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654FB" w14:textId="77777777" w:rsidR="00716B2F" w:rsidRPr="005D2DB2" w:rsidRDefault="00716B2F" w:rsidP="002C4599">
      <w:pPr>
        <w:shd w:val="clear" w:color="auto" w:fill="FFFFFF"/>
        <w:jc w:val="center"/>
        <w:rPr>
          <w:sz w:val="24"/>
          <w:szCs w:val="24"/>
        </w:rPr>
      </w:pPr>
    </w:p>
    <w:p w14:paraId="3B5613AF" w14:textId="41D8B18A" w:rsidR="00B90393" w:rsidRPr="004D1A4F" w:rsidRDefault="00B90393" w:rsidP="00B90393">
      <w:pPr>
        <w:pStyle w:val="Akapitzlist"/>
        <w:numPr>
          <w:ilvl w:val="0"/>
          <w:numId w:val="13"/>
        </w:numPr>
        <w:shd w:val="clear" w:color="auto" w:fill="FFFFFF"/>
        <w:jc w:val="both"/>
        <w:rPr>
          <w:sz w:val="24"/>
          <w:szCs w:val="24"/>
        </w:rPr>
      </w:pPr>
      <w:r w:rsidRPr="004D1A4F">
        <w:rPr>
          <w:b/>
          <w:bCs/>
          <w:sz w:val="24"/>
          <w:szCs w:val="24"/>
        </w:rPr>
        <w:t>Ilekroć jest mowa o niepełnosprawności należy</w:t>
      </w:r>
      <w:r w:rsidR="007558F9" w:rsidRPr="004D1A4F">
        <w:rPr>
          <w:b/>
          <w:bCs/>
          <w:sz w:val="24"/>
          <w:szCs w:val="24"/>
        </w:rPr>
        <w:t xml:space="preserve"> przez to</w:t>
      </w:r>
      <w:r w:rsidRPr="004D1A4F">
        <w:rPr>
          <w:b/>
          <w:bCs/>
          <w:sz w:val="24"/>
          <w:szCs w:val="24"/>
        </w:rPr>
        <w:t xml:space="preserve"> rozumieć osoby posiadające orzeczenie wydane przez powiatowy zespół do spraw orzekania o niepełnosprawności</w:t>
      </w:r>
      <w:r w:rsidRPr="004D1A4F">
        <w:rPr>
          <w:sz w:val="24"/>
          <w:szCs w:val="24"/>
        </w:rPr>
        <w:t xml:space="preserve"> (</w:t>
      </w:r>
      <w:r w:rsidRPr="004D1A4F">
        <w:rPr>
          <w:rFonts w:eastAsia="Times New Roman"/>
          <w:color w:val="000000"/>
          <w:sz w:val="24"/>
          <w:szCs w:val="24"/>
        </w:rPr>
        <w:t>art.6b ust.3 ustawy o rehabilitacji</w:t>
      </w:r>
      <w:r w:rsidR="007558F9" w:rsidRPr="004D1A4F">
        <w:rPr>
          <w:rFonts w:eastAsia="Times New Roman"/>
          <w:color w:val="000000"/>
          <w:sz w:val="24"/>
          <w:szCs w:val="24"/>
        </w:rPr>
        <w:t xml:space="preserve"> </w:t>
      </w:r>
      <w:r w:rsidRPr="004D1A4F">
        <w:rPr>
          <w:rFonts w:eastAsia="Times New Roman"/>
          <w:color w:val="000000"/>
          <w:sz w:val="24"/>
          <w:szCs w:val="24"/>
        </w:rPr>
        <w:t>- Dz.U. 2024 poz. 44</w:t>
      </w:r>
      <w:r w:rsidRPr="004D1A4F">
        <w:rPr>
          <w:sz w:val="24"/>
          <w:szCs w:val="24"/>
        </w:rPr>
        <w:t>)</w:t>
      </w:r>
    </w:p>
    <w:p w14:paraId="7EA2CD86" w14:textId="7E4181D4" w:rsidR="005D2DB2" w:rsidRPr="004D1A4F" w:rsidRDefault="00FB76C9" w:rsidP="005D2DB2">
      <w:pPr>
        <w:pStyle w:val="Akapitzlist"/>
        <w:numPr>
          <w:ilvl w:val="0"/>
          <w:numId w:val="13"/>
        </w:numPr>
        <w:shd w:val="clear" w:color="auto" w:fill="FFFFFF"/>
        <w:jc w:val="both"/>
        <w:rPr>
          <w:sz w:val="24"/>
          <w:szCs w:val="24"/>
        </w:rPr>
      </w:pPr>
      <w:r w:rsidRPr="004D1A4F">
        <w:rPr>
          <w:sz w:val="24"/>
          <w:szCs w:val="24"/>
        </w:rPr>
        <w:t xml:space="preserve">Deklarację PFRON </w:t>
      </w:r>
      <w:r w:rsidR="00E053EA" w:rsidRPr="004D1A4F">
        <w:rPr>
          <w:sz w:val="24"/>
          <w:szCs w:val="24"/>
        </w:rPr>
        <w:t xml:space="preserve">do systemu e-pfron2 </w:t>
      </w:r>
      <w:r w:rsidRPr="004D1A4F">
        <w:rPr>
          <w:sz w:val="24"/>
          <w:szCs w:val="24"/>
        </w:rPr>
        <w:t>wprowadza</w:t>
      </w:r>
      <w:r w:rsidR="00213697" w:rsidRPr="004D1A4F">
        <w:rPr>
          <w:sz w:val="24"/>
          <w:szCs w:val="24"/>
        </w:rPr>
        <w:t xml:space="preserve"> wyznaczony pracownik</w:t>
      </w:r>
      <w:r w:rsidRPr="004D1A4F">
        <w:rPr>
          <w:sz w:val="24"/>
          <w:szCs w:val="24"/>
        </w:rPr>
        <w:t xml:space="preserve"> CUW w Brześciu Kujawskim </w:t>
      </w:r>
      <w:r w:rsidR="00F21EC5" w:rsidRPr="004D1A4F">
        <w:rPr>
          <w:sz w:val="24"/>
          <w:szCs w:val="24"/>
        </w:rPr>
        <w:t>w oparciu o</w:t>
      </w:r>
      <w:r w:rsidR="00BE6A64" w:rsidRPr="004D1A4F">
        <w:rPr>
          <w:sz w:val="24"/>
          <w:szCs w:val="24"/>
        </w:rPr>
        <w:t xml:space="preserve"> dane</w:t>
      </w:r>
      <w:r w:rsidR="00F21EC5" w:rsidRPr="004D1A4F">
        <w:rPr>
          <w:sz w:val="24"/>
          <w:szCs w:val="24"/>
        </w:rPr>
        <w:t xml:space="preserve"> przekazywane przez Placówki</w:t>
      </w:r>
      <w:r w:rsidR="00E053EA" w:rsidRPr="004D1A4F">
        <w:rPr>
          <w:sz w:val="24"/>
          <w:szCs w:val="24"/>
        </w:rPr>
        <w:t>,</w:t>
      </w:r>
      <w:r w:rsidR="00F21EC5" w:rsidRPr="004D1A4F">
        <w:rPr>
          <w:sz w:val="24"/>
          <w:szCs w:val="24"/>
        </w:rPr>
        <w:t xml:space="preserve"> zgodnie z ustalonym wzorem.</w:t>
      </w:r>
    </w:p>
    <w:p w14:paraId="693DE96D" w14:textId="479F9A2D" w:rsidR="008D63AA" w:rsidRPr="004D1A4F" w:rsidRDefault="008B4D43" w:rsidP="002C4599">
      <w:pPr>
        <w:pStyle w:val="Akapitzlist"/>
        <w:numPr>
          <w:ilvl w:val="0"/>
          <w:numId w:val="13"/>
        </w:numPr>
        <w:shd w:val="clear" w:color="auto" w:fill="FFFFFF"/>
        <w:jc w:val="both"/>
        <w:rPr>
          <w:sz w:val="24"/>
          <w:szCs w:val="24"/>
        </w:rPr>
      </w:pPr>
      <w:r w:rsidRPr="004D1A4F">
        <w:rPr>
          <w:sz w:val="24"/>
          <w:szCs w:val="24"/>
        </w:rPr>
        <w:t>Placówka</w:t>
      </w:r>
      <w:r w:rsidR="00D556A7" w:rsidRPr="004D1A4F">
        <w:rPr>
          <w:sz w:val="24"/>
          <w:szCs w:val="24"/>
        </w:rPr>
        <w:t>, w terminie do 15-go dnia następnego miesiąca</w:t>
      </w:r>
      <w:r w:rsidRPr="004D1A4F">
        <w:rPr>
          <w:sz w:val="24"/>
          <w:szCs w:val="24"/>
        </w:rPr>
        <w:t>,</w:t>
      </w:r>
      <w:r w:rsidR="00FB76C9" w:rsidRPr="004D1A4F">
        <w:rPr>
          <w:sz w:val="24"/>
          <w:szCs w:val="24"/>
        </w:rPr>
        <w:t xml:space="preserve"> przekazuj</w:t>
      </w:r>
      <w:r w:rsidRPr="004D1A4F">
        <w:rPr>
          <w:sz w:val="24"/>
          <w:szCs w:val="24"/>
        </w:rPr>
        <w:t>e</w:t>
      </w:r>
      <w:r w:rsidR="00FB76C9" w:rsidRPr="004D1A4F">
        <w:rPr>
          <w:sz w:val="24"/>
          <w:szCs w:val="24"/>
        </w:rPr>
        <w:t xml:space="preserve"> do CUW dane </w:t>
      </w:r>
      <w:r w:rsidR="008B333E" w:rsidRPr="004D1A4F">
        <w:rPr>
          <w:sz w:val="24"/>
          <w:szCs w:val="24"/>
        </w:rPr>
        <w:t>w ww. zakresie</w:t>
      </w:r>
      <w:r w:rsidR="002C4599" w:rsidRPr="004D1A4F">
        <w:rPr>
          <w:sz w:val="24"/>
          <w:szCs w:val="24"/>
        </w:rPr>
        <w:t xml:space="preserve"> w </w:t>
      </w:r>
      <w:r w:rsidR="008D63AA" w:rsidRPr="004D1A4F">
        <w:rPr>
          <w:sz w:val="24"/>
          <w:szCs w:val="24"/>
        </w:rPr>
        <w:t xml:space="preserve">sposób tradycyjny oraz mailem na adres: </w:t>
      </w:r>
      <w:hyperlink r:id="rId7" w:history="1">
        <w:r w:rsidR="002C4599" w:rsidRPr="004D1A4F">
          <w:rPr>
            <w:rStyle w:val="Hipercze"/>
            <w:color w:val="auto"/>
            <w:sz w:val="24"/>
            <w:szCs w:val="24"/>
          </w:rPr>
          <w:t>a.bett@cuw.brzesckujawski.pl</w:t>
        </w:r>
      </w:hyperlink>
      <w:r w:rsidR="008D63AA" w:rsidRPr="004D1A4F">
        <w:rPr>
          <w:sz w:val="24"/>
          <w:szCs w:val="24"/>
        </w:rPr>
        <w:t>.</w:t>
      </w:r>
    </w:p>
    <w:p w14:paraId="710F0C27" w14:textId="77777777" w:rsidR="005D2DB2" w:rsidRPr="004D1A4F" w:rsidRDefault="005D2DB2" w:rsidP="00E860CF">
      <w:pPr>
        <w:pStyle w:val="Akapitzlist"/>
        <w:shd w:val="clear" w:color="auto" w:fill="FFFFFF"/>
        <w:jc w:val="both"/>
        <w:rPr>
          <w:sz w:val="24"/>
          <w:szCs w:val="24"/>
        </w:rPr>
      </w:pPr>
    </w:p>
    <w:p w14:paraId="3881A14B" w14:textId="6F5E804E" w:rsidR="00D556A7" w:rsidRPr="004D1A4F" w:rsidRDefault="00D556A7" w:rsidP="002C4599">
      <w:pPr>
        <w:pStyle w:val="Akapitzlist"/>
        <w:numPr>
          <w:ilvl w:val="0"/>
          <w:numId w:val="13"/>
        </w:numPr>
        <w:shd w:val="clear" w:color="auto" w:fill="FFFFFF"/>
        <w:jc w:val="both"/>
        <w:rPr>
          <w:sz w:val="24"/>
          <w:szCs w:val="24"/>
        </w:rPr>
      </w:pPr>
      <w:r w:rsidRPr="004D1A4F">
        <w:rPr>
          <w:sz w:val="24"/>
          <w:szCs w:val="24"/>
        </w:rPr>
        <w:t xml:space="preserve">Każdy wiersz tabeli „Wykaz osób z niepełnosprawnościami” dotyczy tylko i wyłącznie jednej osoby (ucznia, nauczyciela, pracownika) posiadającej orzeczenie wydane przez zespół </w:t>
      </w:r>
      <w:r w:rsidR="00F17B35" w:rsidRPr="004D1A4F">
        <w:rPr>
          <w:sz w:val="24"/>
          <w:szCs w:val="24"/>
        </w:rPr>
        <w:t>ds.</w:t>
      </w:r>
      <w:r w:rsidRPr="004D1A4F">
        <w:rPr>
          <w:sz w:val="24"/>
          <w:szCs w:val="24"/>
        </w:rPr>
        <w:t xml:space="preserve"> orzekania o niepełnosprawności </w:t>
      </w:r>
      <w:r w:rsidR="00AC4A5E" w:rsidRPr="004D1A4F">
        <w:rPr>
          <w:sz w:val="24"/>
          <w:szCs w:val="24"/>
        </w:rPr>
        <w:t>(nie uwzględnia</w:t>
      </w:r>
      <w:r w:rsidR="00213697" w:rsidRPr="004D1A4F">
        <w:rPr>
          <w:sz w:val="24"/>
          <w:szCs w:val="24"/>
        </w:rPr>
        <w:t xml:space="preserve"> się</w:t>
      </w:r>
      <w:r w:rsidR="00AC4A5E" w:rsidRPr="004D1A4F">
        <w:rPr>
          <w:sz w:val="24"/>
          <w:szCs w:val="24"/>
        </w:rPr>
        <w:t xml:space="preserve"> orzeczeń wydawanych </w:t>
      </w:r>
      <w:r w:rsidR="008D63AA" w:rsidRPr="004D1A4F">
        <w:rPr>
          <w:sz w:val="24"/>
          <w:szCs w:val="24"/>
        </w:rPr>
        <w:t xml:space="preserve">przez </w:t>
      </w:r>
      <w:r w:rsidRPr="004D1A4F">
        <w:rPr>
          <w:sz w:val="24"/>
          <w:szCs w:val="24"/>
        </w:rPr>
        <w:t>poradni</w:t>
      </w:r>
      <w:r w:rsidR="00AC4A5E" w:rsidRPr="004D1A4F">
        <w:rPr>
          <w:sz w:val="24"/>
          <w:szCs w:val="24"/>
        </w:rPr>
        <w:t>e</w:t>
      </w:r>
      <w:r w:rsidRPr="004D1A4F">
        <w:rPr>
          <w:sz w:val="24"/>
          <w:szCs w:val="24"/>
        </w:rPr>
        <w:t xml:space="preserve"> psychologiczno-pedagogiczn</w:t>
      </w:r>
      <w:r w:rsidR="00B90393" w:rsidRPr="004D1A4F">
        <w:rPr>
          <w:sz w:val="24"/>
          <w:szCs w:val="24"/>
        </w:rPr>
        <w:t>e</w:t>
      </w:r>
      <w:r w:rsidR="00AC4A5E" w:rsidRPr="004D1A4F">
        <w:rPr>
          <w:sz w:val="24"/>
          <w:szCs w:val="24"/>
        </w:rPr>
        <w:t xml:space="preserve">) </w:t>
      </w:r>
      <w:r w:rsidR="00241D3A" w:rsidRPr="004D1A4F">
        <w:rPr>
          <w:sz w:val="24"/>
          <w:szCs w:val="24"/>
        </w:rPr>
        <w:t>. Dla</w:t>
      </w:r>
      <w:r w:rsidR="008D63AA" w:rsidRPr="004D1A4F">
        <w:rPr>
          <w:sz w:val="24"/>
          <w:szCs w:val="24"/>
        </w:rPr>
        <w:t xml:space="preserve"> danej</w:t>
      </w:r>
      <w:r w:rsidR="00241D3A" w:rsidRPr="004D1A4F">
        <w:rPr>
          <w:sz w:val="24"/>
          <w:szCs w:val="24"/>
        </w:rPr>
        <w:t xml:space="preserve"> osoby</w:t>
      </w:r>
      <w:r w:rsidRPr="004D1A4F">
        <w:rPr>
          <w:sz w:val="24"/>
          <w:szCs w:val="24"/>
        </w:rPr>
        <w:t xml:space="preserve"> należy wykazać następujące dane:</w:t>
      </w:r>
    </w:p>
    <w:p w14:paraId="3888169B" w14:textId="77777777" w:rsidR="00716B2F" w:rsidRPr="004D1A4F" w:rsidRDefault="00716B2F" w:rsidP="002C4599">
      <w:pPr>
        <w:shd w:val="clear" w:color="auto" w:fill="FFFFFF"/>
        <w:jc w:val="both"/>
        <w:rPr>
          <w:sz w:val="24"/>
          <w:szCs w:val="24"/>
        </w:rPr>
      </w:pPr>
    </w:p>
    <w:p w14:paraId="551B32C4" w14:textId="5DFB4A8D" w:rsidR="007B1A5B" w:rsidRPr="004D1A4F" w:rsidRDefault="007B1A5B" w:rsidP="002C4599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D1A4F"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  <w:t xml:space="preserve">Typ – niepełnosprawność dotyczy: </w:t>
      </w:r>
    </w:p>
    <w:p w14:paraId="3BA94C23" w14:textId="75A90373" w:rsidR="007B1A5B" w:rsidRPr="004D1A4F" w:rsidRDefault="007B1A5B" w:rsidP="002C4599">
      <w:pPr>
        <w:pStyle w:val="Akapitzlist"/>
        <w:numPr>
          <w:ilvl w:val="0"/>
          <w:numId w:val="11"/>
        </w:numPr>
        <w:shd w:val="clear" w:color="auto" w:fill="FFFFFF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U – ucznia</w:t>
      </w:r>
      <w:r w:rsidR="008B359D"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;</w:t>
      </w:r>
    </w:p>
    <w:p w14:paraId="5599C398" w14:textId="6FF63B60" w:rsidR="007B1A5B" w:rsidRPr="004D1A4F" w:rsidRDefault="007B1A5B" w:rsidP="002C4599">
      <w:pPr>
        <w:pStyle w:val="Akapitzlist"/>
        <w:numPr>
          <w:ilvl w:val="0"/>
          <w:numId w:val="11"/>
        </w:numPr>
        <w:shd w:val="clear" w:color="auto" w:fill="FFFFFF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N – nauczyciela</w:t>
      </w:r>
      <w:r w:rsidR="008B359D"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;</w:t>
      </w:r>
    </w:p>
    <w:p w14:paraId="42956AD4" w14:textId="5450C198" w:rsidR="007B1A5B" w:rsidRPr="004D1A4F" w:rsidRDefault="007B1A5B" w:rsidP="002C4599">
      <w:pPr>
        <w:pStyle w:val="Akapitzlist"/>
        <w:numPr>
          <w:ilvl w:val="0"/>
          <w:numId w:val="11"/>
        </w:numPr>
        <w:shd w:val="clear" w:color="auto" w:fill="FFFFFF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P – pracownika obsługi i administracji</w:t>
      </w:r>
      <w:r w:rsidR="008B359D"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.</w:t>
      </w:r>
    </w:p>
    <w:p w14:paraId="273AF02E" w14:textId="77777777" w:rsidR="007B1A5B" w:rsidRPr="004D1A4F" w:rsidRDefault="007B1A5B" w:rsidP="002C4599">
      <w:pPr>
        <w:pStyle w:val="Akapitzlist"/>
        <w:shd w:val="clear" w:color="auto" w:fill="FFFFFF"/>
        <w:ind w:left="1068"/>
        <w:jc w:val="both"/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BDAF8EF" w14:textId="25CDEC8D" w:rsidR="00F70496" w:rsidRPr="004D1A4F" w:rsidRDefault="00F70496" w:rsidP="002C4599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D1A4F"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  <w:t>Symbol przyczyny niepełnosprawności</w:t>
      </w:r>
      <w:r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 </w:t>
      </w:r>
      <w:r w:rsidR="007B1A5B"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z</w:t>
      </w:r>
      <w:r w:rsidR="00716B2F"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godnie z orzeczeniem</w:t>
      </w:r>
      <w:r w:rsidR="005135EE"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135EE" w:rsidRPr="004D1A4F">
        <w:rPr>
          <w:sz w:val="24"/>
          <w:szCs w:val="24"/>
        </w:rPr>
        <w:t xml:space="preserve">wydanym przez powiatowy zespół </w:t>
      </w:r>
      <w:r w:rsidR="00F17B35" w:rsidRPr="004D1A4F">
        <w:rPr>
          <w:sz w:val="24"/>
          <w:szCs w:val="24"/>
        </w:rPr>
        <w:t>ds.</w:t>
      </w:r>
      <w:r w:rsidR="005135EE" w:rsidRPr="004D1A4F">
        <w:rPr>
          <w:sz w:val="24"/>
          <w:szCs w:val="24"/>
        </w:rPr>
        <w:t xml:space="preserve"> orzekania o niepełnosprawności</w:t>
      </w:r>
    </w:p>
    <w:p w14:paraId="3A8CB836" w14:textId="7F93782B" w:rsidR="00F70496" w:rsidRPr="004D1A4F" w:rsidRDefault="00F70496" w:rsidP="002C4599">
      <w:pPr>
        <w:pStyle w:val="Akapitzlist"/>
        <w:numPr>
          <w:ilvl w:val="0"/>
          <w:numId w:val="4"/>
        </w:numPr>
        <w:shd w:val="clear" w:color="auto" w:fill="FFFFFF"/>
        <w:ind w:right="39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01-U – upośledzenie umysłowe</w:t>
      </w:r>
      <w:r w:rsidR="00E829FF"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(*)</w:t>
      </w:r>
      <w:r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;</w:t>
      </w:r>
    </w:p>
    <w:p w14:paraId="4383C779" w14:textId="29629EBC" w:rsidR="00F70496" w:rsidRPr="004D1A4F" w:rsidRDefault="00F70496" w:rsidP="002C4599">
      <w:pPr>
        <w:pStyle w:val="Akapitzlist"/>
        <w:numPr>
          <w:ilvl w:val="0"/>
          <w:numId w:val="4"/>
        </w:numPr>
        <w:shd w:val="clear" w:color="auto" w:fill="FFFFFF"/>
        <w:ind w:right="39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02-P – choroby psychiczne</w:t>
      </w:r>
      <w:r w:rsidR="00E829FF"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(*)</w:t>
      </w:r>
      <w:r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;</w:t>
      </w:r>
    </w:p>
    <w:p w14:paraId="318832A4" w14:textId="77777777" w:rsidR="00F70496" w:rsidRPr="004D1A4F" w:rsidRDefault="00F70496" w:rsidP="002C4599">
      <w:pPr>
        <w:pStyle w:val="Akapitzlist"/>
        <w:numPr>
          <w:ilvl w:val="0"/>
          <w:numId w:val="4"/>
        </w:numPr>
        <w:shd w:val="clear" w:color="auto" w:fill="FFFFFF"/>
        <w:ind w:right="39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03-L – zaburzenia głosu, mowy i choroby słuchu;</w:t>
      </w:r>
    </w:p>
    <w:p w14:paraId="510B9492" w14:textId="5D3A37BC" w:rsidR="00F70496" w:rsidRPr="004D1A4F" w:rsidRDefault="00F70496" w:rsidP="002C4599">
      <w:pPr>
        <w:pStyle w:val="Akapitzlist"/>
        <w:numPr>
          <w:ilvl w:val="0"/>
          <w:numId w:val="4"/>
        </w:numPr>
        <w:shd w:val="clear" w:color="auto" w:fill="FFFFFF"/>
        <w:ind w:right="39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04-O – choroby narządu wzroku</w:t>
      </w:r>
      <w:r w:rsidR="00E829FF"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(*)</w:t>
      </w:r>
      <w:r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;</w:t>
      </w:r>
    </w:p>
    <w:p w14:paraId="444F7A75" w14:textId="77777777" w:rsidR="00F70496" w:rsidRPr="004D1A4F" w:rsidRDefault="00F70496" w:rsidP="002C4599">
      <w:pPr>
        <w:pStyle w:val="Akapitzlist"/>
        <w:numPr>
          <w:ilvl w:val="0"/>
          <w:numId w:val="4"/>
        </w:numPr>
        <w:shd w:val="clear" w:color="auto" w:fill="FFFFFF"/>
        <w:ind w:right="39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05-R – upośledzenie narządu ruchu;</w:t>
      </w:r>
    </w:p>
    <w:p w14:paraId="3819B70B" w14:textId="73BA3F44" w:rsidR="00F70496" w:rsidRPr="004D1A4F" w:rsidRDefault="00F70496" w:rsidP="002C4599">
      <w:pPr>
        <w:pStyle w:val="Akapitzlist"/>
        <w:numPr>
          <w:ilvl w:val="0"/>
          <w:numId w:val="4"/>
        </w:numPr>
        <w:shd w:val="clear" w:color="auto" w:fill="FFFFFF"/>
        <w:ind w:right="39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06-E – epilepsja</w:t>
      </w:r>
      <w:r w:rsidR="00E829FF"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(*)</w:t>
      </w:r>
      <w:r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;</w:t>
      </w:r>
    </w:p>
    <w:p w14:paraId="4D8FE0FC" w14:textId="77777777" w:rsidR="00F70496" w:rsidRPr="004D1A4F" w:rsidRDefault="00F70496" w:rsidP="002C4599">
      <w:pPr>
        <w:pStyle w:val="Akapitzlist"/>
        <w:numPr>
          <w:ilvl w:val="0"/>
          <w:numId w:val="4"/>
        </w:numPr>
        <w:shd w:val="clear" w:color="auto" w:fill="FFFFFF"/>
        <w:ind w:right="39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07-S – choroby układu oddechowego i krążenia;</w:t>
      </w:r>
    </w:p>
    <w:p w14:paraId="23B70209" w14:textId="77777777" w:rsidR="00F70496" w:rsidRPr="004D1A4F" w:rsidRDefault="00F70496" w:rsidP="002C4599">
      <w:pPr>
        <w:pStyle w:val="Akapitzlist"/>
        <w:numPr>
          <w:ilvl w:val="0"/>
          <w:numId w:val="4"/>
        </w:numPr>
        <w:shd w:val="clear" w:color="auto" w:fill="FFFFFF"/>
        <w:ind w:right="39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08-T – choroby układu pokarmowego;</w:t>
      </w:r>
    </w:p>
    <w:p w14:paraId="3ED5C89E" w14:textId="77777777" w:rsidR="00F70496" w:rsidRPr="004D1A4F" w:rsidRDefault="00F70496" w:rsidP="002C4599">
      <w:pPr>
        <w:pStyle w:val="Akapitzlist"/>
        <w:numPr>
          <w:ilvl w:val="0"/>
          <w:numId w:val="4"/>
        </w:numPr>
        <w:shd w:val="clear" w:color="auto" w:fill="FFFFFF"/>
        <w:ind w:right="39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09-M – choroby układu moczowo-płciowego;</w:t>
      </w:r>
    </w:p>
    <w:p w14:paraId="2A7E3BD4" w14:textId="77777777" w:rsidR="00F70496" w:rsidRPr="004D1A4F" w:rsidRDefault="00F70496" w:rsidP="002C4599">
      <w:pPr>
        <w:pStyle w:val="Akapitzlist"/>
        <w:numPr>
          <w:ilvl w:val="0"/>
          <w:numId w:val="4"/>
        </w:numPr>
        <w:shd w:val="clear" w:color="auto" w:fill="FFFFFF"/>
        <w:ind w:right="39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10-N – choroby neurologiczne;</w:t>
      </w:r>
    </w:p>
    <w:p w14:paraId="47C9F31B" w14:textId="77777777" w:rsidR="00F70496" w:rsidRPr="004D1A4F" w:rsidRDefault="00F70496" w:rsidP="002C4599">
      <w:pPr>
        <w:pStyle w:val="Akapitzlist"/>
        <w:numPr>
          <w:ilvl w:val="0"/>
          <w:numId w:val="4"/>
        </w:numPr>
        <w:shd w:val="clear" w:color="auto" w:fill="FFFFFF"/>
        <w:ind w:right="39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11-I – inne, w tym schorzenia: endokrynologiczne, metaboliczne, zaburzenia enzymatyczne, choroby zakaźne i odzwierzęce, zeszpecenia, choroby układu krwiotwórczego;</w:t>
      </w:r>
    </w:p>
    <w:p w14:paraId="29802A67" w14:textId="2ED3CF1C" w:rsidR="00F70496" w:rsidRPr="004D1A4F" w:rsidRDefault="00F70496" w:rsidP="002C4599">
      <w:pPr>
        <w:pStyle w:val="Akapitzlist"/>
        <w:numPr>
          <w:ilvl w:val="0"/>
          <w:numId w:val="4"/>
        </w:numPr>
        <w:shd w:val="clear" w:color="auto" w:fill="FFFFFF"/>
        <w:ind w:right="39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>12-C – całościowe zaburzenia rozwojowe</w:t>
      </w:r>
      <w:r w:rsidR="007C7461" w:rsidRPr="004D1A4F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C7461" w:rsidRPr="004D1A4F">
        <w:rPr>
          <w:sz w:val="24"/>
          <w:szCs w:val="24"/>
          <w:shd w:val="clear" w:color="auto" w:fill="FFFFFF"/>
        </w:rPr>
        <w:t>np. autyzm</w:t>
      </w:r>
      <w:r w:rsidR="008B359D" w:rsidRPr="004D1A4F">
        <w:rPr>
          <w:sz w:val="24"/>
          <w:szCs w:val="24"/>
          <w:shd w:val="clear" w:color="auto" w:fill="FFFFFF"/>
        </w:rPr>
        <w:t>;</w:t>
      </w:r>
    </w:p>
    <w:p w14:paraId="2CF7EF02" w14:textId="17F2A594" w:rsidR="00534C8E" w:rsidRPr="004D1A4F" w:rsidRDefault="00F90F6E" w:rsidP="002C4599">
      <w:pPr>
        <w:pStyle w:val="Akapitzlist"/>
        <w:numPr>
          <w:ilvl w:val="0"/>
          <w:numId w:val="4"/>
        </w:numPr>
        <w:shd w:val="clear" w:color="auto" w:fill="FFFFFF"/>
        <w:ind w:right="39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4D1A4F">
        <w:rPr>
          <w:sz w:val="24"/>
          <w:szCs w:val="24"/>
          <w:shd w:val="clear" w:color="auto" w:fill="FFFFFF"/>
        </w:rPr>
        <w:t xml:space="preserve">XX-X – </w:t>
      </w:r>
      <w:r w:rsidR="00534C8E" w:rsidRPr="004D1A4F">
        <w:rPr>
          <w:sz w:val="24"/>
          <w:szCs w:val="24"/>
          <w:shd w:val="clear" w:color="auto" w:fill="FFFFFF"/>
        </w:rPr>
        <w:t>pozostałe</w:t>
      </w:r>
      <w:r w:rsidR="00246336" w:rsidRPr="004D1A4F">
        <w:rPr>
          <w:sz w:val="24"/>
          <w:szCs w:val="24"/>
          <w:shd w:val="clear" w:color="auto" w:fill="FFFFFF"/>
        </w:rPr>
        <w:t>, inne niż wymienionej wyżej</w:t>
      </w:r>
      <w:r w:rsidR="008B359D" w:rsidRPr="004D1A4F">
        <w:rPr>
          <w:sz w:val="24"/>
          <w:szCs w:val="24"/>
          <w:shd w:val="clear" w:color="auto" w:fill="FFFFFF"/>
        </w:rPr>
        <w:t>.</w:t>
      </w:r>
    </w:p>
    <w:p w14:paraId="3CE0642F" w14:textId="3F821339" w:rsidR="005D404B" w:rsidRPr="00A055A5" w:rsidRDefault="005D404B" w:rsidP="002C4599">
      <w:pPr>
        <w:shd w:val="clear" w:color="auto" w:fill="FFFFFF"/>
        <w:ind w:left="708" w:right="390"/>
        <w:jc w:val="both"/>
        <w:rPr>
          <w:i/>
          <w:iCs/>
          <w:sz w:val="18"/>
          <w:szCs w:val="18"/>
        </w:rPr>
      </w:pPr>
      <w:r w:rsidRPr="00A055A5">
        <w:rPr>
          <w:rFonts w:eastAsia="Times New Roman"/>
          <w:i/>
          <w:iCs/>
          <w:kern w:val="0"/>
          <w:sz w:val="18"/>
          <w:szCs w:val="18"/>
          <w:lang w:eastAsia="pl-PL"/>
          <w14:ligatures w14:val="none"/>
        </w:rPr>
        <w:t xml:space="preserve">(*) </w:t>
      </w:r>
      <w:r w:rsidRPr="00A055A5">
        <w:rPr>
          <w:i/>
          <w:iCs/>
          <w:sz w:val="18"/>
          <w:szCs w:val="18"/>
        </w:rPr>
        <w:t>schorzenia szczególne</w:t>
      </w:r>
    </w:p>
    <w:p w14:paraId="193F7CDB" w14:textId="77777777" w:rsidR="00716B2F" w:rsidRPr="00A055A5" w:rsidRDefault="00716B2F" w:rsidP="002C4599">
      <w:pPr>
        <w:shd w:val="clear" w:color="auto" w:fill="FFFFFF"/>
        <w:ind w:left="708" w:right="390"/>
        <w:jc w:val="both"/>
        <w:rPr>
          <w:rFonts w:eastAsia="Times New Roman"/>
          <w:i/>
          <w:iCs/>
          <w:kern w:val="0"/>
          <w:sz w:val="18"/>
          <w:szCs w:val="18"/>
          <w:lang w:eastAsia="pl-PL"/>
          <w14:ligatures w14:val="none"/>
        </w:rPr>
      </w:pPr>
    </w:p>
    <w:p w14:paraId="7F7C0F03" w14:textId="3BA2657A" w:rsidR="007B1A5B" w:rsidRPr="00A055A5" w:rsidRDefault="007B1A5B" w:rsidP="002C4599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213697">
        <w:rPr>
          <w:b/>
          <w:bCs/>
          <w:sz w:val="24"/>
          <w:szCs w:val="24"/>
        </w:rPr>
        <w:t>stopień niepełnosprawności</w:t>
      </w:r>
      <w:r w:rsidRPr="00A055A5">
        <w:rPr>
          <w:sz w:val="24"/>
          <w:szCs w:val="24"/>
        </w:rPr>
        <w:t xml:space="preserve"> </w:t>
      </w:r>
      <w:r w:rsidR="00716B2F" w:rsidRPr="00A055A5">
        <w:rPr>
          <w:rFonts w:eastAsia="Times New Roman"/>
          <w:kern w:val="0"/>
          <w:sz w:val="24"/>
          <w:szCs w:val="24"/>
          <w:lang w:eastAsia="pl-PL"/>
          <w14:ligatures w14:val="none"/>
        </w:rPr>
        <w:t>zgodnie z orzeczeniem:</w:t>
      </w:r>
    </w:p>
    <w:p w14:paraId="2515614F" w14:textId="4F0E7346" w:rsidR="007B1A5B" w:rsidRPr="00A055A5" w:rsidRDefault="007B1A5B" w:rsidP="002C4599">
      <w:pPr>
        <w:pStyle w:val="Akapitzlist"/>
        <w:numPr>
          <w:ilvl w:val="0"/>
          <w:numId w:val="12"/>
        </w:numPr>
        <w:shd w:val="clear" w:color="auto" w:fill="FFFFFF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A055A5">
        <w:rPr>
          <w:sz w:val="24"/>
          <w:szCs w:val="24"/>
        </w:rPr>
        <w:t>Z – znaczący</w:t>
      </w:r>
      <w:r w:rsidR="008B359D" w:rsidRPr="00A055A5">
        <w:rPr>
          <w:sz w:val="24"/>
          <w:szCs w:val="24"/>
        </w:rPr>
        <w:t>;</w:t>
      </w:r>
    </w:p>
    <w:p w14:paraId="4C62F0C0" w14:textId="72CC7978" w:rsidR="007B1A5B" w:rsidRPr="00A055A5" w:rsidRDefault="007B1A5B" w:rsidP="002C4599">
      <w:pPr>
        <w:pStyle w:val="Akapitzlist"/>
        <w:numPr>
          <w:ilvl w:val="0"/>
          <w:numId w:val="12"/>
        </w:numPr>
        <w:shd w:val="clear" w:color="auto" w:fill="FFFFFF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A055A5">
        <w:rPr>
          <w:sz w:val="24"/>
          <w:szCs w:val="24"/>
        </w:rPr>
        <w:t>U – umiarkowany</w:t>
      </w:r>
      <w:r w:rsidR="008B359D" w:rsidRPr="00A055A5">
        <w:rPr>
          <w:sz w:val="24"/>
          <w:szCs w:val="24"/>
        </w:rPr>
        <w:t>;</w:t>
      </w:r>
    </w:p>
    <w:p w14:paraId="04FE9E54" w14:textId="1926CAF9" w:rsidR="007B1A5B" w:rsidRPr="00A055A5" w:rsidRDefault="007B1A5B" w:rsidP="002C4599">
      <w:pPr>
        <w:pStyle w:val="Akapitzlist"/>
        <w:numPr>
          <w:ilvl w:val="0"/>
          <w:numId w:val="12"/>
        </w:numPr>
        <w:shd w:val="clear" w:color="auto" w:fill="FFFFFF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A055A5">
        <w:rPr>
          <w:sz w:val="24"/>
          <w:szCs w:val="24"/>
        </w:rPr>
        <w:t>L – lekki</w:t>
      </w:r>
      <w:r w:rsidR="008B359D" w:rsidRPr="00A055A5">
        <w:rPr>
          <w:sz w:val="24"/>
          <w:szCs w:val="24"/>
        </w:rPr>
        <w:t>;</w:t>
      </w:r>
    </w:p>
    <w:p w14:paraId="648CACA4" w14:textId="04E0B5A1" w:rsidR="007B1A5B" w:rsidRPr="00A055A5" w:rsidRDefault="005B1D6C" w:rsidP="002C4599">
      <w:pPr>
        <w:pStyle w:val="Akapitzlist"/>
        <w:numPr>
          <w:ilvl w:val="0"/>
          <w:numId w:val="12"/>
        </w:numPr>
        <w:shd w:val="clear" w:color="auto" w:fill="FFFFFF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A055A5">
        <w:rPr>
          <w:sz w:val="24"/>
          <w:szCs w:val="24"/>
        </w:rPr>
        <w:t>X</w:t>
      </w:r>
      <w:r w:rsidR="007B1A5B" w:rsidRPr="00A055A5">
        <w:rPr>
          <w:sz w:val="24"/>
          <w:szCs w:val="24"/>
        </w:rPr>
        <w:t xml:space="preserve"> – pozostałe</w:t>
      </w:r>
      <w:r w:rsidR="008B359D" w:rsidRPr="00A055A5">
        <w:rPr>
          <w:sz w:val="24"/>
          <w:szCs w:val="24"/>
        </w:rPr>
        <w:t>.</w:t>
      </w:r>
    </w:p>
    <w:p w14:paraId="521673BE" w14:textId="2480DCBF" w:rsidR="0005104C" w:rsidRPr="007B1A5B" w:rsidRDefault="00F70496" w:rsidP="002C4599">
      <w:pPr>
        <w:shd w:val="clear" w:color="auto" w:fill="FFFFFF"/>
        <w:jc w:val="both"/>
        <w:rPr>
          <w:i/>
          <w:iCs/>
          <w:sz w:val="24"/>
          <w:szCs w:val="24"/>
        </w:rPr>
      </w:pPr>
      <w:r w:rsidRPr="007B1A5B">
        <w:rPr>
          <w:rFonts w:eastAsia="Times New Roman"/>
          <w:color w:val="4B4B4B"/>
          <w:kern w:val="0"/>
          <w:sz w:val="24"/>
          <w:szCs w:val="24"/>
          <w:lang w:eastAsia="pl-PL"/>
          <w14:ligatures w14:val="none"/>
        </w:rPr>
        <w:t> </w:t>
      </w:r>
    </w:p>
    <w:sectPr w:rsidR="0005104C" w:rsidRPr="007B1A5B" w:rsidSect="00514793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2C570" w14:textId="77777777" w:rsidR="00514793" w:rsidRDefault="00514793" w:rsidP="007C7461">
      <w:r>
        <w:separator/>
      </w:r>
    </w:p>
  </w:endnote>
  <w:endnote w:type="continuationSeparator" w:id="0">
    <w:p w14:paraId="3E6AD217" w14:textId="77777777" w:rsidR="00514793" w:rsidRDefault="00514793" w:rsidP="007C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45A96" w14:textId="36D0699B" w:rsidR="006B55AE" w:rsidRPr="006B55AE" w:rsidRDefault="00414C92" w:rsidP="006B55AE">
    <w:pPr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>07.</w:t>
    </w:r>
    <w:r w:rsidR="006B55AE" w:rsidRPr="006B55AE">
      <w:rPr>
        <w:i/>
        <w:iCs/>
        <w:sz w:val="16"/>
        <w:szCs w:val="16"/>
      </w:rPr>
      <w:t>.0</w:t>
    </w:r>
    <w:r>
      <w:rPr>
        <w:i/>
        <w:iCs/>
        <w:sz w:val="16"/>
        <w:szCs w:val="16"/>
      </w:rPr>
      <w:t>5.</w:t>
    </w:r>
    <w:r w:rsidR="006B55AE" w:rsidRPr="006B55AE">
      <w:rPr>
        <w:i/>
        <w:iCs/>
        <w:sz w:val="16"/>
        <w:szCs w:val="16"/>
      </w:rPr>
      <w:t>.2024 A.B.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03A97" w14:textId="77777777" w:rsidR="00514793" w:rsidRDefault="00514793" w:rsidP="007C7461">
      <w:r>
        <w:separator/>
      </w:r>
    </w:p>
  </w:footnote>
  <w:footnote w:type="continuationSeparator" w:id="0">
    <w:p w14:paraId="710FB263" w14:textId="77777777" w:rsidR="00514793" w:rsidRDefault="00514793" w:rsidP="007C7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8D2AB" w14:textId="2C72453D" w:rsidR="002C4599" w:rsidRPr="00491E93" w:rsidRDefault="00AB1255" w:rsidP="002C4599">
    <w:pPr>
      <w:pStyle w:val="Nagwek"/>
      <w:jc w:val="center"/>
      <w:rPr>
        <w:b/>
        <w:bCs/>
        <w:i/>
        <w:iCs/>
      </w:rPr>
    </w:pPr>
    <w:r w:rsidRPr="00491E93">
      <w:rPr>
        <w:b/>
        <w:bCs/>
        <w:i/>
        <w:iCs/>
      </w:rPr>
      <w:t>Instrukcja</w:t>
    </w:r>
    <w:r w:rsidR="002C4599" w:rsidRPr="00491E93">
      <w:rPr>
        <w:b/>
        <w:bCs/>
        <w:i/>
        <w:iCs/>
      </w:rPr>
      <w:t xml:space="preserve"> wypełniania</w:t>
    </w:r>
    <w:r w:rsidR="00491E93" w:rsidRPr="00491E93">
      <w:rPr>
        <w:b/>
        <w:bCs/>
        <w:i/>
        <w:iCs/>
      </w:rPr>
      <w:t xml:space="preserve"> </w:t>
    </w:r>
    <w:r w:rsidR="002C4599" w:rsidRPr="00491E93">
      <w:rPr>
        <w:b/>
        <w:bCs/>
        <w:i/>
        <w:iCs/>
      </w:rPr>
      <w:t>informacji przekazywanej do CUW w Brześciu Kujawskim</w:t>
    </w:r>
  </w:p>
  <w:p w14:paraId="70E5AC08" w14:textId="50C9158C" w:rsidR="00202FF6" w:rsidRPr="00491E93" w:rsidRDefault="002C4599" w:rsidP="002C4599">
    <w:pPr>
      <w:pStyle w:val="Nagwek"/>
      <w:jc w:val="center"/>
      <w:rPr>
        <w:b/>
        <w:bCs/>
        <w:i/>
        <w:iCs/>
      </w:rPr>
    </w:pPr>
    <w:r w:rsidRPr="00491E93">
      <w:rPr>
        <w:b/>
        <w:bCs/>
        <w:i/>
        <w:iCs/>
      </w:rPr>
      <w:t xml:space="preserve">celem złożenia deklaracji </w:t>
    </w:r>
    <w:r w:rsidR="00491E93" w:rsidRPr="00491E93">
      <w:rPr>
        <w:b/>
        <w:bCs/>
        <w:i/>
        <w:iCs/>
      </w:rPr>
      <w:t>do</w:t>
    </w:r>
    <w:r w:rsidRPr="00491E93">
      <w:rPr>
        <w:b/>
        <w:bCs/>
        <w:i/>
        <w:iCs/>
      </w:rPr>
      <w:t xml:space="preserve"> PFRON w zakresie osób z niepełnosprawnościami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5FBBC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FA2A2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565003"/>
    <w:multiLevelType w:val="hybridMultilevel"/>
    <w:tmpl w:val="76E6D1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5772A5"/>
    <w:multiLevelType w:val="hybridMultilevel"/>
    <w:tmpl w:val="11F08F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0379DE"/>
    <w:multiLevelType w:val="hybridMultilevel"/>
    <w:tmpl w:val="EC9817D6"/>
    <w:lvl w:ilvl="0" w:tplc="CC101228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  <w:b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D72E7"/>
    <w:multiLevelType w:val="hybridMultilevel"/>
    <w:tmpl w:val="CCFEA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07A92"/>
    <w:multiLevelType w:val="hybridMultilevel"/>
    <w:tmpl w:val="F67C87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B825293"/>
    <w:multiLevelType w:val="hybridMultilevel"/>
    <w:tmpl w:val="3966567C"/>
    <w:lvl w:ilvl="0" w:tplc="379A6ED0">
      <w:start w:val="1"/>
      <w:numFmt w:val="upperRoman"/>
      <w:lvlText w:val="%1."/>
      <w:lvlJc w:val="righ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F7EF7"/>
    <w:multiLevelType w:val="hybridMultilevel"/>
    <w:tmpl w:val="4DD8D6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A656AB0"/>
    <w:multiLevelType w:val="multilevel"/>
    <w:tmpl w:val="45D2E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8C0048"/>
    <w:multiLevelType w:val="hybridMultilevel"/>
    <w:tmpl w:val="A9023E4C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DABE15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F1D7E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10308508">
    <w:abstractNumId w:val="0"/>
  </w:num>
  <w:num w:numId="2" w16cid:durableId="605117762">
    <w:abstractNumId w:val="1"/>
  </w:num>
  <w:num w:numId="3" w16cid:durableId="620845493">
    <w:abstractNumId w:val="9"/>
  </w:num>
  <w:num w:numId="4" w16cid:durableId="1942489554">
    <w:abstractNumId w:val="8"/>
  </w:num>
  <w:num w:numId="5" w16cid:durableId="1020206834">
    <w:abstractNumId w:val="6"/>
  </w:num>
  <w:num w:numId="6" w16cid:durableId="836388711">
    <w:abstractNumId w:val="12"/>
  </w:num>
  <w:num w:numId="7" w16cid:durableId="2116049377">
    <w:abstractNumId w:val="11"/>
  </w:num>
  <w:num w:numId="8" w16cid:durableId="2007590904">
    <w:abstractNumId w:val="10"/>
  </w:num>
  <w:num w:numId="9" w16cid:durableId="70003362">
    <w:abstractNumId w:val="5"/>
  </w:num>
  <w:num w:numId="10" w16cid:durableId="1925718627">
    <w:abstractNumId w:val="4"/>
  </w:num>
  <w:num w:numId="11" w16cid:durableId="1647665091">
    <w:abstractNumId w:val="3"/>
  </w:num>
  <w:num w:numId="12" w16cid:durableId="1149401958">
    <w:abstractNumId w:val="2"/>
  </w:num>
  <w:num w:numId="13" w16cid:durableId="84286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96"/>
    <w:rsid w:val="0005104C"/>
    <w:rsid w:val="001E6903"/>
    <w:rsid w:val="00202FF6"/>
    <w:rsid w:val="00213697"/>
    <w:rsid w:val="00241D3A"/>
    <w:rsid w:val="00246336"/>
    <w:rsid w:val="00282901"/>
    <w:rsid w:val="00292B5D"/>
    <w:rsid w:val="002A054C"/>
    <w:rsid w:val="002C4599"/>
    <w:rsid w:val="003A4161"/>
    <w:rsid w:val="003C3818"/>
    <w:rsid w:val="00414C92"/>
    <w:rsid w:val="00491E93"/>
    <w:rsid w:val="004D1A4F"/>
    <w:rsid w:val="005135EE"/>
    <w:rsid w:val="00514793"/>
    <w:rsid w:val="00531675"/>
    <w:rsid w:val="00534C8E"/>
    <w:rsid w:val="00551037"/>
    <w:rsid w:val="00594038"/>
    <w:rsid w:val="005B1D6C"/>
    <w:rsid w:val="005C3850"/>
    <w:rsid w:val="005D2DB2"/>
    <w:rsid w:val="005D404B"/>
    <w:rsid w:val="006258D1"/>
    <w:rsid w:val="006504CD"/>
    <w:rsid w:val="0069102A"/>
    <w:rsid w:val="006B55AE"/>
    <w:rsid w:val="006C5A0D"/>
    <w:rsid w:val="006D1E28"/>
    <w:rsid w:val="00710C49"/>
    <w:rsid w:val="00716B2F"/>
    <w:rsid w:val="00740F87"/>
    <w:rsid w:val="007558F9"/>
    <w:rsid w:val="00773610"/>
    <w:rsid w:val="007B1A5B"/>
    <w:rsid w:val="007C7461"/>
    <w:rsid w:val="008040C9"/>
    <w:rsid w:val="00832AE7"/>
    <w:rsid w:val="008B333E"/>
    <w:rsid w:val="008B359D"/>
    <w:rsid w:val="008B4D43"/>
    <w:rsid w:val="008D63AA"/>
    <w:rsid w:val="009529C8"/>
    <w:rsid w:val="009C24DD"/>
    <w:rsid w:val="00A055A5"/>
    <w:rsid w:val="00A60ACB"/>
    <w:rsid w:val="00A62987"/>
    <w:rsid w:val="00A85715"/>
    <w:rsid w:val="00AB1255"/>
    <w:rsid w:val="00AC4A5E"/>
    <w:rsid w:val="00B90393"/>
    <w:rsid w:val="00BA647C"/>
    <w:rsid w:val="00BC0789"/>
    <w:rsid w:val="00BD50E8"/>
    <w:rsid w:val="00BE071E"/>
    <w:rsid w:val="00BE6A64"/>
    <w:rsid w:val="00C812E7"/>
    <w:rsid w:val="00CD51EE"/>
    <w:rsid w:val="00D05FB3"/>
    <w:rsid w:val="00D20120"/>
    <w:rsid w:val="00D556A7"/>
    <w:rsid w:val="00DA5B2A"/>
    <w:rsid w:val="00DE53FE"/>
    <w:rsid w:val="00E053EA"/>
    <w:rsid w:val="00E829FF"/>
    <w:rsid w:val="00E8540C"/>
    <w:rsid w:val="00E860CF"/>
    <w:rsid w:val="00ED06E4"/>
    <w:rsid w:val="00EE68EF"/>
    <w:rsid w:val="00F17B35"/>
    <w:rsid w:val="00F21EC5"/>
    <w:rsid w:val="00F70496"/>
    <w:rsid w:val="00F90F6E"/>
    <w:rsid w:val="00FB39F3"/>
    <w:rsid w:val="00F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494B"/>
  <w15:chartTrackingRefBased/>
  <w15:docId w15:val="{2C522DDD-B8A9-46CE-A574-E350C14B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0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4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04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4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04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04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04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04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0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04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04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04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04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04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04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04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04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0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04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04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04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04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04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04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0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04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049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70496"/>
    <w:pPr>
      <w:autoSpaceDE w:val="0"/>
      <w:autoSpaceDN w:val="0"/>
      <w:adjustRightInd w:val="0"/>
    </w:pPr>
    <w:rPr>
      <w:rFonts w:ascii="Symbol" w:hAnsi="Symbol" w:cs="Symbol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7049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C74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7461"/>
  </w:style>
  <w:style w:type="paragraph" w:styleId="Stopka">
    <w:name w:val="footer"/>
    <w:basedOn w:val="Normalny"/>
    <w:link w:val="StopkaZnak"/>
    <w:uiPriority w:val="99"/>
    <w:unhideWhenUsed/>
    <w:rsid w:val="007C74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7461"/>
  </w:style>
  <w:style w:type="character" w:styleId="Hipercze">
    <w:name w:val="Hyperlink"/>
    <w:basedOn w:val="Domylnaczcionkaakapitu"/>
    <w:uiPriority w:val="99"/>
    <w:unhideWhenUsed/>
    <w:rsid w:val="008D63A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6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1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8C9CA"/>
            <w:right w:val="none" w:sz="0" w:space="0" w:color="auto"/>
          </w:divBdr>
        </w:div>
        <w:div w:id="205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5651">
              <w:marLeft w:val="375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bett@cuw.brzesckuj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Bett</dc:creator>
  <cp:keywords/>
  <dc:description/>
  <cp:lastModifiedBy>Arkadiusz Bett</cp:lastModifiedBy>
  <cp:revision>55</cp:revision>
  <cp:lastPrinted>2024-05-07T13:38:00Z</cp:lastPrinted>
  <dcterms:created xsi:type="dcterms:W3CDTF">2024-04-25T13:03:00Z</dcterms:created>
  <dcterms:modified xsi:type="dcterms:W3CDTF">2024-05-08T06:55:00Z</dcterms:modified>
</cp:coreProperties>
</file>